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CF4" w:rsidRDefault="00541CF4" w:rsidP="00142307">
      <w:pPr>
        <w:jc w:val="center"/>
        <w:rPr>
          <w:rFonts w:cs="David"/>
          <w:sz w:val="40"/>
          <w:szCs w:val="40"/>
          <w:rtl/>
        </w:rPr>
      </w:pPr>
    </w:p>
    <w:p w:rsidR="00E86750" w:rsidRPr="003518F2" w:rsidRDefault="007C53D0" w:rsidP="00B803E5">
      <w:pPr>
        <w:jc w:val="center"/>
        <w:rPr>
          <w:rFonts w:cs="David"/>
          <w:sz w:val="32"/>
          <w:szCs w:val="32"/>
          <w:rtl/>
        </w:rPr>
      </w:pPr>
      <w:r w:rsidRPr="003518F2">
        <w:rPr>
          <w:rFonts w:cs="David" w:hint="eastAsia"/>
          <w:sz w:val="32"/>
          <w:szCs w:val="32"/>
          <w:rtl/>
        </w:rPr>
        <w:t>פנייה</w:t>
      </w:r>
      <w:r w:rsidRPr="003518F2">
        <w:rPr>
          <w:rFonts w:cs="David"/>
          <w:sz w:val="32"/>
          <w:szCs w:val="32"/>
          <w:rtl/>
        </w:rPr>
        <w:t xml:space="preserve"> מוקדמת לקבלת </w:t>
      </w:r>
      <w:r w:rsidR="00B803E5" w:rsidRPr="003518F2">
        <w:rPr>
          <w:rFonts w:cs="David" w:hint="eastAsia"/>
          <w:sz w:val="32"/>
          <w:szCs w:val="32"/>
          <w:rtl/>
        </w:rPr>
        <w:t>מידע</w:t>
      </w:r>
      <w:r w:rsidR="00B803E5" w:rsidRPr="003518F2">
        <w:rPr>
          <w:rFonts w:cs="David"/>
          <w:sz w:val="32"/>
          <w:szCs w:val="32"/>
          <w:rtl/>
        </w:rPr>
        <w:t xml:space="preserve"> לפי תקנה 14א</w:t>
      </w:r>
      <w:r w:rsidR="00B803E5">
        <w:rPr>
          <w:rFonts w:cs="David" w:hint="cs"/>
          <w:sz w:val="32"/>
          <w:szCs w:val="32"/>
          <w:rtl/>
        </w:rPr>
        <w:t>'</w:t>
      </w:r>
      <w:r w:rsidR="00B803E5" w:rsidRPr="003518F2">
        <w:rPr>
          <w:rFonts w:cs="David"/>
          <w:sz w:val="32"/>
          <w:szCs w:val="32"/>
          <w:rtl/>
        </w:rPr>
        <w:t xml:space="preserve"> לתקנות חובת המכרזים, התשנ"ג-1993</w:t>
      </w:r>
    </w:p>
    <w:p w:rsidR="00541CF4" w:rsidRPr="001867EF" w:rsidRDefault="00541CF4" w:rsidP="00AE64C8">
      <w:pPr>
        <w:jc w:val="center"/>
        <w:rPr>
          <w:rFonts w:cs="David"/>
          <w:sz w:val="40"/>
          <w:szCs w:val="40"/>
          <w:rtl/>
        </w:rPr>
      </w:pPr>
    </w:p>
    <w:p w:rsidR="00142307" w:rsidRPr="00142307" w:rsidRDefault="00142307" w:rsidP="00142307">
      <w:pPr>
        <w:jc w:val="center"/>
        <w:rPr>
          <w:rFonts w:cs="David"/>
          <w:sz w:val="14"/>
          <w:szCs w:val="14"/>
          <w:rtl/>
        </w:rPr>
      </w:pPr>
    </w:p>
    <w:p w:rsidR="00E86750" w:rsidRPr="00142307" w:rsidRDefault="00067917" w:rsidP="00067917">
      <w:pPr>
        <w:jc w:val="center"/>
        <w:rPr>
          <w:rFonts w:cs="David"/>
          <w:b/>
          <w:bCs/>
          <w:sz w:val="60"/>
          <w:szCs w:val="60"/>
          <w:rtl/>
        </w:rPr>
      </w:pPr>
      <w:r w:rsidRPr="00067917">
        <w:rPr>
          <w:rFonts w:cs="David" w:hint="eastAsia"/>
          <w:b/>
          <w:bCs/>
          <w:sz w:val="60"/>
          <w:szCs w:val="60"/>
          <w:rtl/>
        </w:rPr>
        <w:t>בקשה</w:t>
      </w:r>
      <w:r w:rsidRPr="00067917">
        <w:rPr>
          <w:rFonts w:cs="David"/>
          <w:b/>
          <w:bCs/>
          <w:sz w:val="60"/>
          <w:szCs w:val="60"/>
          <w:rtl/>
        </w:rPr>
        <w:t xml:space="preserve"> לקבלת מידע (</w:t>
      </w:r>
      <w:r w:rsidRPr="00067917">
        <w:rPr>
          <w:rFonts w:cs="David"/>
          <w:b/>
          <w:bCs/>
          <w:sz w:val="60"/>
          <w:szCs w:val="60"/>
        </w:rPr>
        <w:t>RFI</w:t>
      </w:r>
      <w:r w:rsidRPr="00067917">
        <w:rPr>
          <w:rFonts w:cs="David"/>
          <w:b/>
          <w:bCs/>
          <w:sz w:val="60"/>
          <w:szCs w:val="60"/>
          <w:rtl/>
        </w:rPr>
        <w:t>) מגופים או חברות בעלות יכולת להשפיע על שוק שכירות ארוכת הטווח</w:t>
      </w:r>
      <w:r w:rsidRPr="00067917">
        <w:rPr>
          <w:rFonts w:cs="David" w:hint="cs"/>
          <w:b/>
          <w:bCs/>
          <w:sz w:val="60"/>
          <w:szCs w:val="60"/>
          <w:rtl/>
        </w:rPr>
        <w:t xml:space="preserve"> </w:t>
      </w:r>
    </w:p>
    <w:p w:rsidR="00067917" w:rsidRDefault="00067917" w:rsidP="00E65CFA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142307" w:rsidRPr="00856F75" w:rsidRDefault="00067917" w:rsidP="00F3749A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856F75">
        <w:rPr>
          <w:rFonts w:cs="David" w:hint="cs"/>
          <w:sz w:val="28"/>
          <w:szCs w:val="28"/>
          <w:rtl/>
        </w:rPr>
        <w:t>אגף החשב הכללי</w:t>
      </w:r>
      <w:r w:rsidR="005630A1" w:rsidRPr="00856F75">
        <w:rPr>
          <w:rFonts w:cs="David" w:hint="cs"/>
          <w:sz w:val="28"/>
          <w:szCs w:val="28"/>
          <w:rtl/>
        </w:rPr>
        <w:t xml:space="preserve"> </w:t>
      </w:r>
      <w:r w:rsidR="00856F75">
        <w:rPr>
          <w:rFonts w:cs="David" w:hint="cs"/>
          <w:sz w:val="28"/>
          <w:szCs w:val="28"/>
          <w:rtl/>
        </w:rPr>
        <w:t>ואגף</w:t>
      </w:r>
      <w:bookmarkStart w:id="0" w:name="_GoBack"/>
      <w:bookmarkEnd w:id="0"/>
      <w:r w:rsidR="00F3749A" w:rsidRPr="00856F75">
        <w:rPr>
          <w:rFonts w:cs="David" w:hint="cs"/>
          <w:sz w:val="28"/>
          <w:szCs w:val="28"/>
          <w:rtl/>
        </w:rPr>
        <w:t xml:space="preserve"> </w:t>
      </w:r>
      <w:r w:rsidR="005630A1" w:rsidRPr="00856F75">
        <w:rPr>
          <w:rFonts w:cs="David" w:hint="cs"/>
          <w:sz w:val="28"/>
          <w:szCs w:val="28"/>
          <w:rtl/>
        </w:rPr>
        <w:t>תקציבים</w:t>
      </w:r>
      <w:r w:rsidRPr="00856F75">
        <w:rPr>
          <w:rFonts w:cs="David" w:hint="cs"/>
          <w:sz w:val="28"/>
          <w:szCs w:val="28"/>
          <w:rtl/>
        </w:rPr>
        <w:t xml:space="preserve"> במשרד האוצר פונ</w:t>
      </w:r>
      <w:r w:rsidR="005630A1" w:rsidRPr="00856F75">
        <w:rPr>
          <w:rFonts w:cs="David" w:hint="cs"/>
          <w:sz w:val="28"/>
          <w:szCs w:val="28"/>
          <w:rtl/>
        </w:rPr>
        <w:t>ים</w:t>
      </w:r>
      <w:r w:rsidRPr="00856F75">
        <w:rPr>
          <w:rFonts w:cs="David" w:hint="cs"/>
          <w:sz w:val="28"/>
          <w:szCs w:val="28"/>
          <w:rtl/>
        </w:rPr>
        <w:t xml:space="preserve"> </w:t>
      </w:r>
      <w:r w:rsidRPr="00856F75">
        <w:rPr>
          <w:rFonts w:cs="David"/>
          <w:sz w:val="28"/>
          <w:szCs w:val="28"/>
          <w:rtl/>
        </w:rPr>
        <w:t xml:space="preserve">בזאת </w:t>
      </w:r>
      <w:r w:rsidRPr="00856F75">
        <w:rPr>
          <w:rFonts w:cs="David" w:hint="cs"/>
          <w:sz w:val="28"/>
          <w:szCs w:val="28"/>
          <w:rtl/>
        </w:rPr>
        <w:t xml:space="preserve">בבקשה </w:t>
      </w:r>
      <w:r w:rsidRPr="00856F75">
        <w:rPr>
          <w:rFonts w:cs="David"/>
          <w:sz w:val="28"/>
          <w:szCs w:val="28"/>
          <w:rtl/>
        </w:rPr>
        <w:t>לקבל</w:t>
      </w:r>
      <w:r w:rsidRPr="00856F75">
        <w:rPr>
          <w:rFonts w:cs="David" w:hint="cs"/>
          <w:sz w:val="28"/>
          <w:szCs w:val="28"/>
          <w:rtl/>
        </w:rPr>
        <w:t>ת</w:t>
      </w:r>
      <w:r w:rsidRPr="00856F75">
        <w:rPr>
          <w:rFonts w:cs="David"/>
          <w:sz w:val="28"/>
          <w:szCs w:val="28"/>
          <w:rtl/>
        </w:rPr>
        <w:t xml:space="preserve"> </w:t>
      </w:r>
      <w:r w:rsidRPr="00856F75">
        <w:rPr>
          <w:rFonts w:cs="David" w:hint="cs"/>
          <w:sz w:val="28"/>
          <w:szCs w:val="28"/>
          <w:rtl/>
        </w:rPr>
        <w:t>מידע</w:t>
      </w:r>
      <w:r w:rsidRPr="00856F75">
        <w:rPr>
          <w:rFonts w:cs="David"/>
          <w:sz w:val="28"/>
          <w:szCs w:val="28"/>
          <w:rtl/>
        </w:rPr>
        <w:t xml:space="preserve"> </w:t>
      </w:r>
      <w:r w:rsidRPr="00856F75">
        <w:rPr>
          <w:rFonts w:cs="David" w:hint="cs"/>
          <w:sz w:val="28"/>
          <w:szCs w:val="28"/>
          <w:rtl/>
        </w:rPr>
        <w:t>(</w:t>
      </w:r>
      <w:r w:rsidRPr="00856F75">
        <w:rPr>
          <w:rFonts w:cs="David" w:hint="cs"/>
          <w:sz w:val="28"/>
          <w:szCs w:val="28"/>
        </w:rPr>
        <w:t>RFI</w:t>
      </w:r>
      <w:r w:rsidRPr="00856F75">
        <w:rPr>
          <w:rFonts w:cs="David"/>
          <w:sz w:val="28"/>
          <w:szCs w:val="28"/>
        </w:rPr>
        <w:t>-Request For Information</w:t>
      </w:r>
      <w:r w:rsidRPr="00856F75">
        <w:rPr>
          <w:rFonts w:cs="David" w:hint="cs"/>
          <w:sz w:val="28"/>
          <w:szCs w:val="28"/>
          <w:rtl/>
        </w:rPr>
        <w:t>) בנוגע לגופים או חברות בעלי יכולת ורצון להיות חלק ממנגנון שמטרתו הוא עידוד שוק שכירות ארוכת הטווח באמצעות אספקה של שירותים.</w:t>
      </w:r>
    </w:p>
    <w:p w:rsidR="00B803E5" w:rsidRPr="00856F75" w:rsidRDefault="00B803E5" w:rsidP="00E65CFA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142307" w:rsidRPr="00856F75" w:rsidRDefault="00142307" w:rsidP="009C04F9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 w:rsidRPr="00856F75">
        <w:rPr>
          <w:rFonts w:eastAsia="Calibri" w:cs="David" w:hint="cs"/>
          <w:szCs w:val="24"/>
          <w:rtl/>
        </w:rPr>
        <w:t xml:space="preserve">כל הרואה עצמו מתאים </w:t>
      </w:r>
      <w:r w:rsidR="009C04F9" w:rsidRPr="00856F75">
        <w:rPr>
          <w:rFonts w:eastAsia="Calibri" w:cs="David" w:hint="cs"/>
          <w:szCs w:val="24"/>
          <w:rtl/>
        </w:rPr>
        <w:t>להגיש מענה לפנייה</w:t>
      </w:r>
      <w:r w:rsidRPr="00856F75">
        <w:rPr>
          <w:rFonts w:eastAsia="Calibri" w:cs="David" w:hint="cs"/>
          <w:szCs w:val="24"/>
          <w:rtl/>
        </w:rPr>
        <w:t xml:space="preserve">, מתבקש להשיב </w:t>
      </w:r>
      <w:r w:rsidR="009C04F9" w:rsidRPr="00856F75">
        <w:rPr>
          <w:rFonts w:eastAsia="Calibri" w:cs="David" w:hint="cs"/>
          <w:szCs w:val="24"/>
          <w:rtl/>
        </w:rPr>
        <w:t>לה</w:t>
      </w:r>
      <w:r w:rsidRPr="00856F75">
        <w:rPr>
          <w:rFonts w:eastAsia="Calibri" w:cs="David" w:hint="cs"/>
          <w:szCs w:val="24"/>
          <w:rtl/>
        </w:rPr>
        <w:t xml:space="preserve"> על פי המתווה המפורט </w:t>
      </w:r>
      <w:r w:rsidR="009C04F9" w:rsidRPr="00856F75">
        <w:rPr>
          <w:rFonts w:eastAsia="Calibri" w:cs="David" w:hint="cs"/>
          <w:szCs w:val="24"/>
          <w:rtl/>
        </w:rPr>
        <w:t>בגוף הפנייה</w:t>
      </w:r>
      <w:r w:rsidRPr="00856F75">
        <w:rPr>
          <w:rFonts w:eastAsia="Calibri" w:cs="David" w:hint="cs"/>
          <w:szCs w:val="24"/>
          <w:rtl/>
        </w:rPr>
        <w:t>.</w:t>
      </w:r>
    </w:p>
    <w:p w:rsidR="00142307" w:rsidRPr="00856F75" w:rsidRDefault="00142307" w:rsidP="00372CC9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 w:rsidRPr="00856F75">
        <w:rPr>
          <w:rFonts w:eastAsia="Calibri" w:cs="David" w:hint="cs"/>
          <w:szCs w:val="24"/>
          <w:rtl/>
        </w:rPr>
        <w:t xml:space="preserve">ניתן להוריד את הנוסח המלא של הבקשה החל מתאריך </w:t>
      </w:r>
      <w:r w:rsidR="00372CC9" w:rsidRPr="00856F75">
        <w:rPr>
          <w:rFonts w:eastAsia="Calibri" w:cs="David" w:hint="cs"/>
          <w:szCs w:val="24"/>
          <w:rtl/>
        </w:rPr>
        <w:t>26</w:t>
      </w:r>
      <w:r w:rsidR="00067917" w:rsidRPr="00856F75">
        <w:rPr>
          <w:rFonts w:eastAsia="Calibri" w:cs="David" w:hint="cs"/>
          <w:szCs w:val="24"/>
          <w:rtl/>
        </w:rPr>
        <w:t>.06.2017</w:t>
      </w:r>
      <w:r w:rsidRPr="00856F75">
        <w:rPr>
          <w:rFonts w:eastAsia="Calibri" w:cs="David" w:hint="cs"/>
          <w:szCs w:val="24"/>
          <w:rtl/>
        </w:rPr>
        <w:t xml:space="preserve">, ללא תשלום, </w:t>
      </w:r>
      <w:hyperlink r:id="rId9" w:history="1">
        <w:r w:rsidRPr="00856F75">
          <w:rPr>
            <w:rStyle w:val="Hyperlink"/>
            <w:rFonts w:eastAsia="Calibri" w:cs="David" w:hint="cs"/>
            <w:color w:val="auto"/>
            <w:szCs w:val="24"/>
            <w:u w:val="none"/>
            <w:rtl/>
          </w:rPr>
          <w:t xml:space="preserve">באתר האינטרנט של </w:t>
        </w:r>
        <w:r w:rsidR="00E848BE" w:rsidRPr="00856F75">
          <w:rPr>
            <w:rStyle w:val="Hyperlink"/>
            <w:rFonts w:eastAsia="Calibri" w:cs="David" w:hint="cs"/>
            <w:color w:val="auto"/>
            <w:szCs w:val="24"/>
            <w:u w:val="none"/>
            <w:rtl/>
          </w:rPr>
          <w:t>אגף החשב הכללי</w:t>
        </w:r>
        <w:r w:rsidRPr="00856F75">
          <w:rPr>
            <w:rStyle w:val="Hyperlink"/>
            <w:rFonts w:eastAsia="Calibri" w:cs="David" w:hint="cs"/>
            <w:color w:val="auto"/>
            <w:szCs w:val="24"/>
            <w:u w:val="none"/>
            <w:rtl/>
          </w:rPr>
          <w:t>, בכתובת</w:t>
        </w:r>
        <w:r w:rsidRPr="00856F75">
          <w:rPr>
            <w:rStyle w:val="Hyperlink"/>
            <w:rFonts w:eastAsia="Calibri" w:cs="David" w:hint="cs"/>
            <w:szCs w:val="24"/>
            <w:rtl/>
          </w:rPr>
          <w:t xml:space="preserve"> </w:t>
        </w:r>
        <w:r w:rsidR="00FB623E" w:rsidRPr="00856F75">
          <w:rPr>
            <w:rStyle w:val="Hyperlink"/>
            <w:rFonts w:eastAsia="Calibri" w:cs="David"/>
            <w:szCs w:val="24"/>
          </w:rPr>
          <w:t>www.mof.gov.il/ag</w:t>
        </w:r>
      </w:hyperlink>
      <w:r w:rsidRPr="00856F75">
        <w:rPr>
          <w:rFonts w:eastAsia="Calibri" w:cs="David"/>
          <w:szCs w:val="24"/>
        </w:rPr>
        <w:t xml:space="preserve"> </w:t>
      </w:r>
      <w:r w:rsidRPr="00856F75">
        <w:rPr>
          <w:rFonts w:eastAsia="Calibri" w:cs="David" w:hint="cs"/>
          <w:szCs w:val="24"/>
          <w:rtl/>
        </w:rPr>
        <w:t>, תחת לשונית "מכרזי חשכ"ל".</w:t>
      </w:r>
    </w:p>
    <w:p w:rsidR="00142307" w:rsidRPr="00AF113C" w:rsidRDefault="00142307" w:rsidP="00F3749A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 w:rsidRPr="00856F75">
        <w:rPr>
          <w:rFonts w:eastAsia="Calibri" w:cs="David" w:hint="cs"/>
          <w:szCs w:val="24"/>
          <w:rtl/>
        </w:rPr>
        <w:t xml:space="preserve">מענה לבקשה זו יוגש באמצעות </w:t>
      </w:r>
      <w:r w:rsidR="006D0DFA" w:rsidRPr="00856F75">
        <w:rPr>
          <w:rFonts w:eastAsia="Calibri" w:cs="David" w:hint="cs"/>
          <w:szCs w:val="24"/>
          <w:rtl/>
        </w:rPr>
        <w:t xml:space="preserve">שליחת </w:t>
      </w:r>
      <w:r w:rsidRPr="00856F75">
        <w:rPr>
          <w:rFonts w:eastAsia="Calibri" w:cs="David" w:hint="cs"/>
          <w:szCs w:val="24"/>
          <w:rtl/>
        </w:rPr>
        <w:t xml:space="preserve">דואר אלקטרוני </w:t>
      </w:r>
      <w:r w:rsidR="00067917" w:rsidRPr="00856F75">
        <w:rPr>
          <w:rFonts w:eastAsia="Calibri" w:cs="David" w:hint="cs"/>
          <w:szCs w:val="24"/>
          <w:rtl/>
        </w:rPr>
        <w:t>ל</w:t>
      </w:r>
      <w:r w:rsidR="009C04F9" w:rsidRPr="00856F75">
        <w:rPr>
          <w:rFonts w:eastAsia="Calibri" w:cs="David" w:hint="cs"/>
          <w:szCs w:val="24"/>
          <w:rtl/>
        </w:rPr>
        <w:t>כתובת</w:t>
      </w:r>
      <w:r w:rsidRPr="00856F75">
        <w:rPr>
          <w:rFonts w:eastAsia="Calibri" w:cs="David" w:hint="cs"/>
          <w:szCs w:val="24"/>
          <w:rtl/>
        </w:rPr>
        <w:t xml:space="preserve"> </w:t>
      </w:r>
      <w:hyperlink r:id="rId10" w:history="1">
        <w:r w:rsidR="00067917" w:rsidRPr="00856F75">
          <w:rPr>
            <w:rStyle w:val="Hyperlink"/>
          </w:rPr>
          <w:t>longrent@mof.gov.il</w:t>
        </w:r>
      </w:hyperlink>
      <w:r w:rsidR="00B803E5">
        <w:rPr>
          <w:rFonts w:eastAsia="Calibri" w:cs="David" w:hint="cs"/>
          <w:b/>
          <w:bCs/>
          <w:szCs w:val="24"/>
          <w:rtl/>
        </w:rPr>
        <w:t xml:space="preserve"> ו</w:t>
      </w:r>
      <w:r w:rsidR="009C04F9">
        <w:rPr>
          <w:rFonts w:eastAsia="Calibri" w:cs="David" w:hint="cs"/>
          <w:b/>
          <w:bCs/>
          <w:szCs w:val="24"/>
          <w:rtl/>
        </w:rPr>
        <w:t xml:space="preserve">זאת </w:t>
      </w:r>
      <w:r w:rsidRPr="00997CAD">
        <w:rPr>
          <w:rFonts w:eastAsia="Calibri" w:cs="David" w:hint="cs"/>
          <w:b/>
          <w:bCs/>
          <w:szCs w:val="24"/>
          <w:rtl/>
        </w:rPr>
        <w:t>לא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 w:rsidRPr="00997CAD">
        <w:rPr>
          <w:rFonts w:eastAsia="Calibri" w:cs="David" w:hint="cs"/>
          <w:b/>
          <w:bCs/>
          <w:szCs w:val="24"/>
          <w:rtl/>
        </w:rPr>
        <w:t>יאוחר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 w:rsidRPr="00997CAD">
        <w:rPr>
          <w:rFonts w:eastAsia="Calibri" w:cs="David" w:hint="cs"/>
          <w:b/>
          <w:bCs/>
          <w:szCs w:val="24"/>
          <w:rtl/>
        </w:rPr>
        <w:t>מיום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 w:rsidR="00067917">
        <w:rPr>
          <w:rFonts w:eastAsia="Calibri" w:cs="David" w:hint="cs"/>
          <w:b/>
          <w:bCs/>
          <w:szCs w:val="24"/>
          <w:rtl/>
        </w:rPr>
        <w:t xml:space="preserve">10.08.2017 </w:t>
      </w:r>
      <w:r w:rsidR="009C04F9">
        <w:rPr>
          <w:rFonts w:eastAsia="Calibri" w:cs="David" w:hint="cs"/>
          <w:b/>
          <w:bCs/>
          <w:szCs w:val="24"/>
          <w:rtl/>
        </w:rPr>
        <w:t>בשעה</w:t>
      </w:r>
      <w:r w:rsidR="00997AF7">
        <w:rPr>
          <w:rFonts w:eastAsia="Calibri" w:cs="David" w:hint="cs"/>
          <w:b/>
          <w:bCs/>
          <w:szCs w:val="24"/>
          <w:rtl/>
        </w:rPr>
        <w:t xml:space="preserve"> 14:00</w:t>
      </w:r>
      <w:r w:rsidR="00184CCA">
        <w:rPr>
          <w:rFonts w:eastAsia="Calibri" w:cs="David" w:hint="cs"/>
          <w:szCs w:val="24"/>
          <w:rtl/>
        </w:rPr>
        <w:t>.</w:t>
      </w:r>
    </w:p>
    <w:p w:rsidR="00142307" w:rsidRPr="00AF113C" w:rsidRDefault="00142307" w:rsidP="009C04F9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 w:rsidRPr="00AF113C">
        <w:rPr>
          <w:rFonts w:eastAsia="Calibri" w:cs="David" w:hint="cs"/>
          <w:szCs w:val="24"/>
          <w:rtl/>
        </w:rPr>
        <w:t>ככל שידרשו עדכונים בקשר עם בקשה זו</w:t>
      </w:r>
      <w:r w:rsidR="006D0DFA">
        <w:rPr>
          <w:rFonts w:eastAsia="Calibri" w:cs="David" w:hint="cs"/>
          <w:szCs w:val="24"/>
          <w:rtl/>
        </w:rPr>
        <w:t>, עובר למועד האחרון להגשת תשובות לפנייה,</w:t>
      </w:r>
      <w:r w:rsidRPr="00AF113C">
        <w:rPr>
          <w:rFonts w:eastAsia="Calibri" w:cs="David" w:hint="cs"/>
          <w:szCs w:val="24"/>
          <w:rtl/>
        </w:rPr>
        <w:t xml:space="preserve"> הם יפורסמו מעת לעת באתר האינטרנט של </w:t>
      </w:r>
      <w:r w:rsidR="00E848BE">
        <w:rPr>
          <w:rFonts w:eastAsia="Calibri" w:cs="David" w:hint="cs"/>
          <w:szCs w:val="24"/>
          <w:rtl/>
        </w:rPr>
        <w:t>אגף החשב הכללי</w:t>
      </w:r>
      <w:r w:rsidRPr="00AF113C">
        <w:rPr>
          <w:rFonts w:eastAsia="Calibri" w:cs="David" w:hint="cs"/>
          <w:szCs w:val="24"/>
          <w:rtl/>
        </w:rPr>
        <w:t xml:space="preserve"> ובאחריות </w:t>
      </w:r>
      <w:r w:rsidR="009C04F9">
        <w:rPr>
          <w:rFonts w:eastAsia="Calibri" w:cs="David" w:hint="cs"/>
          <w:szCs w:val="24"/>
          <w:rtl/>
        </w:rPr>
        <w:t>המשיבים לפנייה</w:t>
      </w:r>
      <w:r w:rsidR="00B803E5">
        <w:rPr>
          <w:rFonts w:eastAsia="Calibri" w:cs="David" w:hint="cs"/>
          <w:szCs w:val="24"/>
          <w:rtl/>
        </w:rPr>
        <w:t xml:space="preserve"> </w:t>
      </w:r>
      <w:r w:rsidRPr="00AF113C">
        <w:rPr>
          <w:rFonts w:eastAsia="Calibri" w:cs="David" w:hint="cs"/>
          <w:szCs w:val="24"/>
          <w:rtl/>
        </w:rPr>
        <w:t>לעקוב אחר פרסומים אלה.</w:t>
      </w:r>
    </w:p>
    <w:p w:rsidR="00142307" w:rsidRPr="00AF113C" w:rsidRDefault="00142307" w:rsidP="00871B4A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 w:rsidRPr="00AF113C">
        <w:rPr>
          <w:rFonts w:eastAsia="Calibri" w:cs="David" w:hint="cs"/>
          <w:b/>
          <w:bCs/>
          <w:szCs w:val="24"/>
          <w:rtl/>
        </w:rPr>
        <w:t>מובהר ומודגש בז</w:t>
      </w:r>
      <w:r w:rsidR="002B4534">
        <w:rPr>
          <w:rFonts w:eastAsia="Calibri" w:cs="David" w:hint="cs"/>
          <w:b/>
          <w:bCs/>
          <w:szCs w:val="24"/>
          <w:rtl/>
        </w:rPr>
        <w:t>את</w:t>
      </w:r>
      <w:r w:rsidRPr="00AF113C">
        <w:rPr>
          <w:rFonts w:eastAsia="Calibri" w:cs="David" w:hint="cs"/>
          <w:b/>
          <w:bCs/>
          <w:szCs w:val="24"/>
          <w:rtl/>
        </w:rPr>
        <w:t xml:space="preserve">, כי פנייה זו אינה בבחינת הזמנה להציע הצעות ואינה חלק מהליכי מכרז, אלא נעשית לשם קבלת מידע בלבד ובעקבותיה </w:t>
      </w:r>
      <w:r w:rsidR="00871B4A">
        <w:rPr>
          <w:rFonts w:eastAsia="Calibri" w:cs="David" w:hint="cs"/>
          <w:b/>
          <w:bCs/>
          <w:szCs w:val="24"/>
          <w:rtl/>
        </w:rPr>
        <w:t>תשקול ועדת המכרזים את המשך פעילותה</w:t>
      </w:r>
      <w:r w:rsidRPr="00AF113C">
        <w:rPr>
          <w:rFonts w:eastAsia="Calibri" w:cs="David" w:hint="cs"/>
          <w:b/>
          <w:bCs/>
          <w:szCs w:val="24"/>
          <w:rtl/>
        </w:rPr>
        <w:t>.</w:t>
      </w:r>
    </w:p>
    <w:p w:rsidR="00142307" w:rsidRDefault="00142307" w:rsidP="00871B4A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 w:rsidRPr="00AF113C">
        <w:rPr>
          <w:rFonts w:eastAsia="Calibri" w:cs="David" w:hint="cs"/>
          <w:szCs w:val="24"/>
          <w:rtl/>
        </w:rPr>
        <w:t xml:space="preserve">אין בפניה זו כדי ליצור מחויבות כלפי מי מהמשיבים לה, ואין במענה כדי ליצור מחויבות כלשהי ו/או יתרון למשיבים לה מכל מין וסוג, </w:t>
      </w:r>
      <w:r w:rsidR="00871B4A">
        <w:rPr>
          <w:rFonts w:eastAsia="Calibri" w:cs="David" w:hint="cs"/>
          <w:szCs w:val="24"/>
          <w:rtl/>
        </w:rPr>
        <w:t>ועדת המכרזים ת</w:t>
      </w:r>
      <w:r w:rsidRPr="00AF113C">
        <w:rPr>
          <w:rFonts w:eastAsia="Calibri" w:cs="David" w:hint="cs"/>
          <w:szCs w:val="24"/>
          <w:rtl/>
        </w:rPr>
        <w:t>הא רשאי</w:t>
      </w:r>
      <w:r w:rsidR="00871B4A">
        <w:rPr>
          <w:rFonts w:eastAsia="Calibri" w:cs="David" w:hint="cs"/>
          <w:szCs w:val="24"/>
          <w:rtl/>
        </w:rPr>
        <w:t>ת לשקול את צעדיה</w:t>
      </w:r>
      <w:r w:rsidRPr="00AF113C">
        <w:rPr>
          <w:rFonts w:eastAsia="Calibri" w:cs="David" w:hint="cs"/>
          <w:szCs w:val="24"/>
          <w:rtl/>
        </w:rPr>
        <w:t xml:space="preserve"> ו</w:t>
      </w:r>
      <w:r w:rsidR="00871B4A">
        <w:rPr>
          <w:rFonts w:eastAsia="Calibri" w:cs="David" w:hint="cs"/>
          <w:szCs w:val="24"/>
          <w:rtl/>
        </w:rPr>
        <w:t>לפעול בהתאם לשיקול דעתה</w:t>
      </w:r>
      <w:r w:rsidRPr="00AF113C">
        <w:rPr>
          <w:rFonts w:eastAsia="Calibri" w:cs="David" w:hint="cs"/>
          <w:szCs w:val="24"/>
          <w:rtl/>
        </w:rPr>
        <w:t xml:space="preserve"> הבלעדי.</w:t>
      </w:r>
    </w:p>
    <w:p w:rsidR="00142307" w:rsidRDefault="00142307" w:rsidP="00142307">
      <w:pPr>
        <w:ind w:left="360"/>
        <w:rPr>
          <w:rFonts w:eastAsia="Calibri" w:cs="David"/>
          <w:szCs w:val="24"/>
          <w:rtl/>
        </w:rPr>
      </w:pPr>
    </w:p>
    <w:p w:rsidR="00142307" w:rsidRPr="00871B4A" w:rsidRDefault="00142307" w:rsidP="006D0DFA">
      <w:pPr>
        <w:ind w:left="360"/>
        <w:jc w:val="center"/>
        <w:rPr>
          <w:sz w:val="28"/>
          <w:szCs w:val="28"/>
          <w:rtl/>
        </w:rPr>
      </w:pPr>
      <w:r w:rsidRPr="00871B4A">
        <w:rPr>
          <w:rFonts w:eastAsia="Calibri" w:cs="David" w:hint="cs"/>
          <w:b/>
          <w:bCs/>
          <w:sz w:val="28"/>
          <w:szCs w:val="28"/>
          <w:rtl/>
        </w:rPr>
        <w:t>בכל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מקרה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של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סתירה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בין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הוראות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מודעה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זו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לבין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ההוראות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המפורטות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מסמכי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="006D0DFA">
        <w:rPr>
          <w:rFonts w:eastAsia="Calibri" w:cs="David" w:hint="cs"/>
          <w:b/>
          <w:bCs/>
          <w:sz w:val="28"/>
          <w:szCs w:val="28"/>
          <w:rtl/>
        </w:rPr>
        <w:t>הפנייה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,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גוברות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האחרונות</w:t>
      </w:r>
      <w:r w:rsidRPr="00871B4A">
        <w:rPr>
          <w:rFonts w:eastAsia="Calibri" w:cs="David"/>
          <w:b/>
          <w:bCs/>
          <w:sz w:val="28"/>
          <w:szCs w:val="28"/>
          <w:rtl/>
        </w:rPr>
        <w:t>.</w:t>
      </w:r>
    </w:p>
    <w:sectPr w:rsidR="00142307" w:rsidRPr="00871B4A" w:rsidSect="00AB3D1D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440" w:right="1134" w:bottom="1440" w:left="1134" w:header="720" w:footer="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122D" w:rsidRDefault="004E122D" w:rsidP="00FF015B">
      <w:r>
        <w:separator/>
      </w:r>
    </w:p>
  </w:endnote>
  <w:endnote w:type="continuationSeparator" w:id="0">
    <w:p w:rsidR="004E122D" w:rsidRDefault="004E122D" w:rsidP="00FF01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B40" w:rsidRPr="00EF7C94" w:rsidRDefault="00E52B40" w:rsidP="00E52B40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jc w:val="both"/>
      <w:rPr>
        <w:rtl/>
      </w:rPr>
    </w:pPr>
    <w:r w:rsidRPr="00EF7C94">
      <w:rPr>
        <w:b/>
        <w:bCs/>
        <w:rtl/>
      </w:rPr>
      <w:t xml:space="preserve">רח' קפלן 1 ירושלים </w:t>
    </w:r>
    <w:r w:rsidR="00501BDB">
      <w:rPr>
        <w:b/>
        <w:bCs/>
        <w:rtl/>
      </w:rPr>
      <w:t>910300202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DC251AF" wp14:editId="72C45D7E">
          <wp:extent cx="439420" cy="285115"/>
          <wp:effectExtent l="0" t="0" r="0" b="635"/>
          <wp:docPr id="9" name="תמונה 9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52B40" w:rsidRPr="00BC4439" w:rsidRDefault="00E52B40" w:rsidP="00E52B40">
    <w:pPr>
      <w:pStyle w:val="ad"/>
      <w:jc w:val="both"/>
      <w:rPr>
        <w:szCs w:val="24"/>
        <w:rtl/>
      </w:rPr>
    </w:pPr>
  </w:p>
  <w:p w:rsidR="00FC46AC" w:rsidRPr="00E52B40" w:rsidRDefault="00856F75" w:rsidP="00E52B40">
    <w:pPr>
      <w:pStyle w:val="ad"/>
      <w:jc w:val="both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B40" w:rsidRPr="00EF7C94" w:rsidRDefault="00E52B40" w:rsidP="00501BDB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jc w:val="both"/>
      <w:rPr>
        <w:rtl/>
      </w:rPr>
    </w:pPr>
    <w:r w:rsidRPr="00EF7C94">
      <w:rPr>
        <w:b/>
        <w:bCs/>
        <w:rtl/>
      </w:rPr>
      <w:t xml:space="preserve">רח' קפלן 1 ירושלים </w:t>
    </w:r>
    <w:r w:rsidR="00501BDB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hyperlink r:id="rId1" w:history="1">
      <w:r w:rsidRPr="00FB623E">
        <w:rPr>
          <w:rStyle w:val="Hyperlink"/>
          <w:rFonts w:hint="cs"/>
          <w:color w:val="auto"/>
          <w:u w:val="none"/>
          <w:rtl/>
        </w:rPr>
        <w:t>אוצר ברשת:</w:t>
      </w:r>
      <w:r w:rsidRPr="00BD63FD">
        <w:rPr>
          <w:rStyle w:val="Hyperlink"/>
          <w:rFonts w:hint="cs"/>
          <w:color w:val="auto"/>
          <w:u w:val="none"/>
          <w:rtl/>
        </w:rPr>
        <w:t xml:space="preserve"> </w:t>
      </w:r>
      <w:r w:rsidRPr="00FB623E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hyperlink r:id="rId2" w:history="1">
      <w:r w:rsidRPr="00FB623E">
        <w:rPr>
          <w:rStyle w:val="Hyperlink"/>
          <w:rFonts w:hint="cs"/>
          <w:color w:val="auto"/>
          <w:u w:val="none"/>
          <w:rtl/>
        </w:rPr>
        <w:t xml:space="preserve">חשכ"ל ברשת: </w:t>
      </w:r>
      <w:r w:rsidRPr="00FB623E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hyperlink r:id="rId3" w:history="1">
      <w:r w:rsidRPr="00FB623E">
        <w:rPr>
          <w:rStyle w:val="Hyperlink"/>
          <w:rFonts w:hint="cs"/>
          <w:color w:val="auto"/>
          <w:u w:val="none"/>
          <w:rtl/>
        </w:rPr>
        <w:t xml:space="preserve">שער הממשלה: </w:t>
      </w:r>
      <w:r w:rsidRPr="00FB623E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2C4BC7B" wp14:editId="707F80D0">
          <wp:extent cx="439420" cy="285115"/>
          <wp:effectExtent l="0" t="0" r="0" b="635"/>
          <wp:docPr id="12" name="תמונה 1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D63FD" w:rsidRDefault="00BD63FD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122D" w:rsidRDefault="004E122D" w:rsidP="00FF015B">
      <w:r>
        <w:separator/>
      </w:r>
    </w:p>
  </w:footnote>
  <w:footnote w:type="continuationSeparator" w:id="0">
    <w:p w:rsidR="004E122D" w:rsidRDefault="004E122D" w:rsidP="00FF01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C32BD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856F75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C32BD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67917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856F75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7A40" w:rsidRDefault="00117A40" w:rsidP="00117A40">
    <w:pPr>
      <w:pStyle w:val="a8"/>
      <w:tabs>
        <w:tab w:val="clear" w:pos="4153"/>
      </w:tabs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61312" behindDoc="1" locked="0" layoutInCell="1" allowOverlap="1" wp14:anchorId="05F9FE79" wp14:editId="62A42852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11" name="תמונה 11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  <w:rtl/>
      </w:rPr>
      <w:t>מדינת ישראל</w:t>
    </w:r>
  </w:p>
  <w:p w:rsidR="00117A40" w:rsidRDefault="007C5423" w:rsidP="00117A40">
    <w:pPr>
      <w:pStyle w:val="a8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החשב כללי</w:t>
    </w:r>
  </w:p>
  <w:p w:rsidR="007C5423" w:rsidRDefault="007C5423" w:rsidP="00117A40">
    <w:pPr>
      <w:pStyle w:val="a8"/>
      <w:jc w:val="center"/>
      <w:rPr>
        <w:rtl/>
      </w:rPr>
    </w:pPr>
    <w:r>
      <w:rPr>
        <w:rFonts w:hint="cs"/>
        <w:b/>
        <w:bCs/>
        <w:szCs w:val="32"/>
        <w:rtl/>
      </w:rPr>
      <w:t>חטיבת מימון ואשראי</w:t>
    </w:r>
  </w:p>
  <w:p w:rsidR="00FC46AC" w:rsidRDefault="00856F75" w:rsidP="00FC46A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DE459E"/>
    <w:multiLevelType w:val="hybridMultilevel"/>
    <w:tmpl w:val="95DA55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273E2E1C"/>
    <w:multiLevelType w:val="hybridMultilevel"/>
    <w:tmpl w:val="6DCCCE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FA5C2A"/>
    <w:multiLevelType w:val="multilevel"/>
    <w:tmpl w:val="D6F40D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42E22A91"/>
    <w:multiLevelType w:val="hybridMultilevel"/>
    <w:tmpl w:val="AE5ED87C"/>
    <w:lvl w:ilvl="0" w:tplc="8B920B1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C810B8E6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FrankRuehl" w:hint="default"/>
        <w:b w:val="0"/>
        <w:sz w:val="26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7D4CEE"/>
    <w:multiLevelType w:val="multilevel"/>
    <w:tmpl w:val="2C7611E6"/>
    <w:numStyleLink w:val="-0"/>
  </w:abstractNum>
  <w:abstractNum w:abstractNumId="9">
    <w:nsid w:val="52C63965"/>
    <w:multiLevelType w:val="multilevel"/>
    <w:tmpl w:val="CB2CFB36"/>
    <w:numStyleLink w:val="-"/>
  </w:abstractNum>
  <w:abstractNum w:abstractNumId="10">
    <w:nsid w:val="5B5051F4"/>
    <w:multiLevelType w:val="hybridMultilevel"/>
    <w:tmpl w:val="E1565C54"/>
    <w:lvl w:ilvl="0" w:tplc="C810B8E6">
      <w:numFmt w:val="bullet"/>
      <w:lvlText w:val="-"/>
      <w:lvlJc w:val="left"/>
      <w:pPr>
        <w:ind w:left="1152" w:hanging="360"/>
      </w:pPr>
      <w:rPr>
        <w:rFonts w:ascii="Times New Roman" w:eastAsiaTheme="minorHAnsi" w:hAnsi="Times New Roman" w:cs="FrankRuehl" w:hint="default"/>
        <w:b w:val="0"/>
        <w:sz w:val="26"/>
        <w:u w:val="none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1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>
    <w:nsid w:val="7565738A"/>
    <w:multiLevelType w:val="hybridMultilevel"/>
    <w:tmpl w:val="C4EC46BA"/>
    <w:lvl w:ilvl="0" w:tplc="A14EA320">
      <w:start w:val="1"/>
      <w:numFmt w:val="decimal"/>
      <w:lvlText w:val="%1."/>
      <w:lvlJc w:val="left"/>
      <w:pPr>
        <w:ind w:left="720" w:hanging="360"/>
      </w:pPr>
      <w:rPr>
        <w:rFonts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1"/>
  </w:num>
  <w:num w:numId="4">
    <w:abstractNumId w:val="2"/>
  </w:num>
  <w:num w:numId="5">
    <w:abstractNumId w:val="0"/>
  </w:num>
  <w:num w:numId="6">
    <w:abstractNumId w:val="8"/>
  </w:num>
  <w:num w:numId="7">
    <w:abstractNumId w:val="9"/>
  </w:num>
  <w:num w:numId="8">
    <w:abstractNumId w:val="6"/>
  </w:num>
  <w:num w:numId="9">
    <w:abstractNumId w:val="5"/>
  </w:num>
  <w:num w:numId="10">
    <w:abstractNumId w:val="10"/>
  </w:num>
  <w:num w:numId="11">
    <w:abstractNumId w:val="7"/>
  </w:num>
  <w:num w:numId="12">
    <w:abstractNumId w:val="3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015B"/>
    <w:rsid w:val="00012472"/>
    <w:rsid w:val="00014182"/>
    <w:rsid w:val="00034A0C"/>
    <w:rsid w:val="00047C97"/>
    <w:rsid w:val="000520B7"/>
    <w:rsid w:val="000568CE"/>
    <w:rsid w:val="00064FB7"/>
    <w:rsid w:val="00066383"/>
    <w:rsid w:val="00067917"/>
    <w:rsid w:val="000805E2"/>
    <w:rsid w:val="00093B9D"/>
    <w:rsid w:val="000A5EAF"/>
    <w:rsid w:val="000C04AE"/>
    <w:rsid w:val="000C5046"/>
    <w:rsid w:val="000D55D9"/>
    <w:rsid w:val="000E6098"/>
    <w:rsid w:val="000E632C"/>
    <w:rsid w:val="0010326C"/>
    <w:rsid w:val="0010736D"/>
    <w:rsid w:val="00117A40"/>
    <w:rsid w:val="00142307"/>
    <w:rsid w:val="00147425"/>
    <w:rsid w:val="001611C6"/>
    <w:rsid w:val="001615C4"/>
    <w:rsid w:val="00164B30"/>
    <w:rsid w:val="0018292D"/>
    <w:rsid w:val="00184CCA"/>
    <w:rsid w:val="001867EF"/>
    <w:rsid w:val="001A7C42"/>
    <w:rsid w:val="001C4F6D"/>
    <w:rsid w:val="001D4159"/>
    <w:rsid w:val="001D55DD"/>
    <w:rsid w:val="001E1D69"/>
    <w:rsid w:val="001E548A"/>
    <w:rsid w:val="001F27FF"/>
    <w:rsid w:val="002255BD"/>
    <w:rsid w:val="00235D1E"/>
    <w:rsid w:val="00245BC4"/>
    <w:rsid w:val="0025074D"/>
    <w:rsid w:val="00275887"/>
    <w:rsid w:val="00282F5E"/>
    <w:rsid w:val="002A13EF"/>
    <w:rsid w:val="002A54A3"/>
    <w:rsid w:val="002A7FEA"/>
    <w:rsid w:val="002B413A"/>
    <w:rsid w:val="002B4534"/>
    <w:rsid w:val="002D7789"/>
    <w:rsid w:val="002E38F4"/>
    <w:rsid w:val="002F197C"/>
    <w:rsid w:val="00325E01"/>
    <w:rsid w:val="00327862"/>
    <w:rsid w:val="003467A5"/>
    <w:rsid w:val="003518F2"/>
    <w:rsid w:val="0035431C"/>
    <w:rsid w:val="00361114"/>
    <w:rsid w:val="00372CC9"/>
    <w:rsid w:val="00375D18"/>
    <w:rsid w:val="003840FE"/>
    <w:rsid w:val="00393C6A"/>
    <w:rsid w:val="0039684B"/>
    <w:rsid w:val="003A1D7A"/>
    <w:rsid w:val="003C3A5C"/>
    <w:rsid w:val="003D6EA1"/>
    <w:rsid w:val="003E620B"/>
    <w:rsid w:val="003F1396"/>
    <w:rsid w:val="0040055E"/>
    <w:rsid w:val="00416E9B"/>
    <w:rsid w:val="00423D6A"/>
    <w:rsid w:val="00426E0E"/>
    <w:rsid w:val="004323EF"/>
    <w:rsid w:val="004410DE"/>
    <w:rsid w:val="0044663B"/>
    <w:rsid w:val="00451A30"/>
    <w:rsid w:val="00451F2E"/>
    <w:rsid w:val="004523EB"/>
    <w:rsid w:val="00452D7A"/>
    <w:rsid w:val="004802D9"/>
    <w:rsid w:val="004C127D"/>
    <w:rsid w:val="004C5538"/>
    <w:rsid w:val="004D2216"/>
    <w:rsid w:val="004D65A1"/>
    <w:rsid w:val="004E122D"/>
    <w:rsid w:val="004E282A"/>
    <w:rsid w:val="004E2DD1"/>
    <w:rsid w:val="004E479D"/>
    <w:rsid w:val="004E4D36"/>
    <w:rsid w:val="004F3773"/>
    <w:rsid w:val="00501BDB"/>
    <w:rsid w:val="00501E2D"/>
    <w:rsid w:val="005027D8"/>
    <w:rsid w:val="005028F9"/>
    <w:rsid w:val="00505D36"/>
    <w:rsid w:val="00515321"/>
    <w:rsid w:val="00515E5C"/>
    <w:rsid w:val="005162AD"/>
    <w:rsid w:val="0052371E"/>
    <w:rsid w:val="00534452"/>
    <w:rsid w:val="005371D8"/>
    <w:rsid w:val="00541CF4"/>
    <w:rsid w:val="00556BE2"/>
    <w:rsid w:val="00557151"/>
    <w:rsid w:val="005630A1"/>
    <w:rsid w:val="005701EB"/>
    <w:rsid w:val="005B7BBD"/>
    <w:rsid w:val="005D42E4"/>
    <w:rsid w:val="005D5F83"/>
    <w:rsid w:val="005E19B9"/>
    <w:rsid w:val="005F5DA0"/>
    <w:rsid w:val="00600BFA"/>
    <w:rsid w:val="00600F1F"/>
    <w:rsid w:val="00602DAD"/>
    <w:rsid w:val="00607E88"/>
    <w:rsid w:val="006309B0"/>
    <w:rsid w:val="0066664E"/>
    <w:rsid w:val="00692C69"/>
    <w:rsid w:val="006952CA"/>
    <w:rsid w:val="006A13C9"/>
    <w:rsid w:val="006A2503"/>
    <w:rsid w:val="006A5446"/>
    <w:rsid w:val="006B01DB"/>
    <w:rsid w:val="006B352E"/>
    <w:rsid w:val="006B77D4"/>
    <w:rsid w:val="006C5578"/>
    <w:rsid w:val="006C55AF"/>
    <w:rsid w:val="006D0744"/>
    <w:rsid w:val="006D0DFA"/>
    <w:rsid w:val="006D686D"/>
    <w:rsid w:val="006E5942"/>
    <w:rsid w:val="00706164"/>
    <w:rsid w:val="00711672"/>
    <w:rsid w:val="00724A79"/>
    <w:rsid w:val="00735D55"/>
    <w:rsid w:val="00743847"/>
    <w:rsid w:val="00751B50"/>
    <w:rsid w:val="007523B2"/>
    <w:rsid w:val="00756D57"/>
    <w:rsid w:val="00757313"/>
    <w:rsid w:val="00757879"/>
    <w:rsid w:val="007579B3"/>
    <w:rsid w:val="007611DA"/>
    <w:rsid w:val="00781E5C"/>
    <w:rsid w:val="00790298"/>
    <w:rsid w:val="00793E5C"/>
    <w:rsid w:val="007A373A"/>
    <w:rsid w:val="007B5E84"/>
    <w:rsid w:val="007C53D0"/>
    <w:rsid w:val="007C5423"/>
    <w:rsid w:val="007C7E49"/>
    <w:rsid w:val="007D4118"/>
    <w:rsid w:val="007D6C71"/>
    <w:rsid w:val="007E2692"/>
    <w:rsid w:val="0080160A"/>
    <w:rsid w:val="0082739B"/>
    <w:rsid w:val="00845828"/>
    <w:rsid w:val="00856F75"/>
    <w:rsid w:val="008575C5"/>
    <w:rsid w:val="00857FB9"/>
    <w:rsid w:val="00864DB3"/>
    <w:rsid w:val="008678C1"/>
    <w:rsid w:val="00867AE5"/>
    <w:rsid w:val="00870D8A"/>
    <w:rsid w:val="00871B4A"/>
    <w:rsid w:val="00890AF9"/>
    <w:rsid w:val="00895501"/>
    <w:rsid w:val="008B39D7"/>
    <w:rsid w:val="008C6A34"/>
    <w:rsid w:val="008D74C4"/>
    <w:rsid w:val="008E77BE"/>
    <w:rsid w:val="008E798A"/>
    <w:rsid w:val="00904374"/>
    <w:rsid w:val="00910BC9"/>
    <w:rsid w:val="00915C9A"/>
    <w:rsid w:val="00935E81"/>
    <w:rsid w:val="009468AF"/>
    <w:rsid w:val="00986444"/>
    <w:rsid w:val="00990A24"/>
    <w:rsid w:val="00997AF7"/>
    <w:rsid w:val="009B64FE"/>
    <w:rsid w:val="009C04F9"/>
    <w:rsid w:val="009E20AD"/>
    <w:rsid w:val="009E52B5"/>
    <w:rsid w:val="009F7F7A"/>
    <w:rsid w:val="00A11434"/>
    <w:rsid w:val="00A15876"/>
    <w:rsid w:val="00A15D5D"/>
    <w:rsid w:val="00A30921"/>
    <w:rsid w:val="00A4776B"/>
    <w:rsid w:val="00A51B9F"/>
    <w:rsid w:val="00A52A89"/>
    <w:rsid w:val="00A5751E"/>
    <w:rsid w:val="00A67A4F"/>
    <w:rsid w:val="00A7396A"/>
    <w:rsid w:val="00A73972"/>
    <w:rsid w:val="00A83070"/>
    <w:rsid w:val="00A84333"/>
    <w:rsid w:val="00A84658"/>
    <w:rsid w:val="00AA4752"/>
    <w:rsid w:val="00AA74D3"/>
    <w:rsid w:val="00AB3D1D"/>
    <w:rsid w:val="00AB5C8C"/>
    <w:rsid w:val="00AC0823"/>
    <w:rsid w:val="00AC1516"/>
    <w:rsid w:val="00AD0167"/>
    <w:rsid w:val="00AE1A5B"/>
    <w:rsid w:val="00AE64C8"/>
    <w:rsid w:val="00AF0627"/>
    <w:rsid w:val="00AF1C47"/>
    <w:rsid w:val="00B03CA3"/>
    <w:rsid w:val="00B03E2B"/>
    <w:rsid w:val="00B041F7"/>
    <w:rsid w:val="00B311D4"/>
    <w:rsid w:val="00B429D7"/>
    <w:rsid w:val="00B47F3F"/>
    <w:rsid w:val="00B60EE6"/>
    <w:rsid w:val="00B63771"/>
    <w:rsid w:val="00B67385"/>
    <w:rsid w:val="00B803E5"/>
    <w:rsid w:val="00B82166"/>
    <w:rsid w:val="00B93390"/>
    <w:rsid w:val="00B93A25"/>
    <w:rsid w:val="00BB393A"/>
    <w:rsid w:val="00BB4D2C"/>
    <w:rsid w:val="00BC0394"/>
    <w:rsid w:val="00BC5571"/>
    <w:rsid w:val="00BD63FD"/>
    <w:rsid w:val="00BD67E7"/>
    <w:rsid w:val="00BE477E"/>
    <w:rsid w:val="00BF2AC1"/>
    <w:rsid w:val="00C01906"/>
    <w:rsid w:val="00C171DC"/>
    <w:rsid w:val="00C27AC8"/>
    <w:rsid w:val="00C32BD3"/>
    <w:rsid w:val="00C3534E"/>
    <w:rsid w:val="00C37F33"/>
    <w:rsid w:val="00C83DF8"/>
    <w:rsid w:val="00C84ABA"/>
    <w:rsid w:val="00C912F2"/>
    <w:rsid w:val="00CA61AF"/>
    <w:rsid w:val="00CB0CE4"/>
    <w:rsid w:val="00CB40A4"/>
    <w:rsid w:val="00CC356E"/>
    <w:rsid w:val="00CD6DB8"/>
    <w:rsid w:val="00CD77C2"/>
    <w:rsid w:val="00CE0517"/>
    <w:rsid w:val="00CF44BB"/>
    <w:rsid w:val="00D12D33"/>
    <w:rsid w:val="00D33979"/>
    <w:rsid w:val="00D34DA8"/>
    <w:rsid w:val="00D621DB"/>
    <w:rsid w:val="00D66453"/>
    <w:rsid w:val="00D71F1E"/>
    <w:rsid w:val="00D731DA"/>
    <w:rsid w:val="00D969C1"/>
    <w:rsid w:val="00DA79AF"/>
    <w:rsid w:val="00DC764B"/>
    <w:rsid w:val="00DD5320"/>
    <w:rsid w:val="00DE069A"/>
    <w:rsid w:val="00DE7CC8"/>
    <w:rsid w:val="00DF2408"/>
    <w:rsid w:val="00DF73FF"/>
    <w:rsid w:val="00E04618"/>
    <w:rsid w:val="00E12024"/>
    <w:rsid w:val="00E2053A"/>
    <w:rsid w:val="00E41B31"/>
    <w:rsid w:val="00E435CD"/>
    <w:rsid w:val="00E45D59"/>
    <w:rsid w:val="00E52B40"/>
    <w:rsid w:val="00E56588"/>
    <w:rsid w:val="00E65CFA"/>
    <w:rsid w:val="00E848BE"/>
    <w:rsid w:val="00E860A8"/>
    <w:rsid w:val="00E86750"/>
    <w:rsid w:val="00E95EEF"/>
    <w:rsid w:val="00EA275B"/>
    <w:rsid w:val="00EA6729"/>
    <w:rsid w:val="00EB3CCB"/>
    <w:rsid w:val="00EB698A"/>
    <w:rsid w:val="00EC303E"/>
    <w:rsid w:val="00ED0DE9"/>
    <w:rsid w:val="00EE2684"/>
    <w:rsid w:val="00EF71D7"/>
    <w:rsid w:val="00F00D41"/>
    <w:rsid w:val="00F0592A"/>
    <w:rsid w:val="00F25ABF"/>
    <w:rsid w:val="00F3749A"/>
    <w:rsid w:val="00F509E4"/>
    <w:rsid w:val="00F5641B"/>
    <w:rsid w:val="00F66DB1"/>
    <w:rsid w:val="00F6715B"/>
    <w:rsid w:val="00F74EF7"/>
    <w:rsid w:val="00F80DA7"/>
    <w:rsid w:val="00F812A8"/>
    <w:rsid w:val="00F975CB"/>
    <w:rsid w:val="00FA1244"/>
    <w:rsid w:val="00FB3D2B"/>
    <w:rsid w:val="00FB623E"/>
    <w:rsid w:val="00FC3DD6"/>
    <w:rsid w:val="00FC573C"/>
    <w:rsid w:val="00FE3193"/>
    <w:rsid w:val="00FE3F33"/>
    <w:rsid w:val="00FF0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015B"/>
    <w:pPr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  <w:jc w:val="both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F015B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F015B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FF015B"/>
    <w:rPr>
      <w:color w:val="0000FF"/>
      <w:u w:val="single"/>
    </w:rPr>
  </w:style>
  <w:style w:type="character" w:styleId="aa">
    <w:name w:val="page number"/>
    <w:basedOn w:val="a0"/>
    <w:rsid w:val="00FF015B"/>
  </w:style>
  <w:style w:type="paragraph" w:styleId="NormalWeb">
    <w:name w:val="Normal (Web)"/>
    <w:basedOn w:val="a"/>
    <w:rsid w:val="00FF015B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paragraph" w:styleId="ab">
    <w:name w:val="Balloon Text"/>
    <w:basedOn w:val="a"/>
    <w:link w:val="ac"/>
    <w:uiPriority w:val="99"/>
    <w:semiHidden/>
    <w:unhideWhenUsed/>
    <w:rsid w:val="00FF015B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F015B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FF015B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FF015B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af">
    <w:name w:val="annotation reference"/>
    <w:basedOn w:val="a0"/>
    <w:uiPriority w:val="99"/>
    <w:semiHidden/>
    <w:unhideWhenUsed/>
    <w:rsid w:val="005B7BBD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B7BBD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B7BBD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B7BBD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B7BBD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af4">
    <w:name w:val="Revision"/>
    <w:hidden/>
    <w:uiPriority w:val="99"/>
    <w:semiHidden/>
    <w:rsid w:val="00890AF9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B623E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015B"/>
    <w:pPr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  <w:jc w:val="both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F015B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F015B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FF015B"/>
    <w:rPr>
      <w:color w:val="0000FF"/>
      <w:u w:val="single"/>
    </w:rPr>
  </w:style>
  <w:style w:type="character" w:styleId="aa">
    <w:name w:val="page number"/>
    <w:basedOn w:val="a0"/>
    <w:rsid w:val="00FF015B"/>
  </w:style>
  <w:style w:type="paragraph" w:styleId="NormalWeb">
    <w:name w:val="Normal (Web)"/>
    <w:basedOn w:val="a"/>
    <w:rsid w:val="00FF015B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paragraph" w:styleId="ab">
    <w:name w:val="Balloon Text"/>
    <w:basedOn w:val="a"/>
    <w:link w:val="ac"/>
    <w:uiPriority w:val="99"/>
    <w:semiHidden/>
    <w:unhideWhenUsed/>
    <w:rsid w:val="00FF015B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F015B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FF015B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FF015B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af">
    <w:name w:val="annotation reference"/>
    <w:basedOn w:val="a0"/>
    <w:uiPriority w:val="99"/>
    <w:semiHidden/>
    <w:unhideWhenUsed/>
    <w:rsid w:val="005B7BBD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B7BBD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B7BBD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B7BBD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B7BBD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af4">
    <w:name w:val="Revision"/>
    <w:hidden/>
    <w:uiPriority w:val="99"/>
    <w:semiHidden/>
    <w:rsid w:val="00890AF9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B623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sieud.tender@mof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of.gov.il/ag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hyperlink" Target="http://www.ag.mof.gov.il/" TargetMode="External"/><Relationship Id="rId1" Type="http://schemas.openxmlformats.org/officeDocument/2006/relationships/hyperlink" Target="http://www.mof.gov.il/" TargetMode="External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CC768C-60A6-4E72-B608-EC60B55CE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234</Words>
  <Characters>1211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יהונתן לוי</cp:lastModifiedBy>
  <cp:revision>4</cp:revision>
  <cp:lastPrinted>2017-01-15T12:54:00Z</cp:lastPrinted>
  <dcterms:created xsi:type="dcterms:W3CDTF">2017-06-25T07:39:00Z</dcterms:created>
  <dcterms:modified xsi:type="dcterms:W3CDTF">2017-06-26T05:37:00Z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notes://MAOR2/Doc/Hashkal/hashdocNew4.nsf/0/74F5BA7EA1A7D0C3C22580A6003C2F15/?OpenDocument</vt:lpwstr>
  </property>
  <property fmtid="{D5CDD505-2E9C-101B-9397-08002B2CF9AE}" pid="3" name="MaorRecipients0">
    <vt:lpwstr>nkind@mof.gov.il,taliar@mof.gov.il,michaelbar@mof.gov.il,yogev@mof.gov.il,gall@mof.gov.il,eyalme@mof.gov.il,shiraoc@mof.gov.il</vt:lpwstr>
  </property>
</Properties>
</file>